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6A994" w14:textId="214897E0" w:rsidR="00DA759B" w:rsidRDefault="00DA759B" w:rsidP="00DA759B">
      <w:pPr>
        <w:ind w:left="720"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Lettuce Seeds as Bioindicator</w:t>
      </w:r>
      <w:r w:rsidRPr="007F1D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to </w:t>
      </w:r>
      <w:r w:rsidRPr="007F1DC3">
        <w:rPr>
          <w:b/>
          <w:sz w:val="28"/>
          <w:szCs w:val="28"/>
        </w:rPr>
        <w:t>Assess Water Quality</w:t>
      </w:r>
    </w:p>
    <w:p w14:paraId="78F73DF8" w14:textId="77777777" w:rsidR="0028338D" w:rsidRDefault="0028338D" w:rsidP="00DA759B">
      <w:pPr>
        <w:ind w:left="720" w:firstLine="720"/>
        <w:rPr>
          <w:b/>
          <w:sz w:val="28"/>
          <w:szCs w:val="28"/>
        </w:rPr>
      </w:pPr>
    </w:p>
    <w:p w14:paraId="7298C915" w14:textId="77777777" w:rsidR="0028338D" w:rsidRDefault="0028338D" w:rsidP="00DA759B">
      <w:pPr>
        <w:sectPr w:rsidR="002833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F9B2AE" w14:textId="40114BE1" w:rsidR="0028338D" w:rsidRDefault="00DA759B" w:rsidP="00DA759B">
      <w:r>
        <w:rPr>
          <w:noProof/>
        </w:rPr>
        <w:drawing>
          <wp:inline distT="0" distB="0" distL="0" distR="0" wp14:anchorId="2A842BEF" wp14:editId="3B537DED">
            <wp:extent cx="1642425" cy="10483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3261" cy="10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382A" w14:textId="77777777" w:rsidR="0028338D" w:rsidRDefault="00DA759B" w:rsidP="00DA759B">
      <w:pPr>
        <w:rPr>
          <w:rFonts w:ascii="Times New Roman" w:hAnsi="Times New Roman" w:cs="Times New Roman"/>
          <w:sz w:val="24"/>
          <w:szCs w:val="24"/>
          <w:lang w:val="en"/>
        </w:rPr>
        <w:sectPr w:rsidR="0028338D" w:rsidSect="0028338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BC5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EPA has used well documented organisms such as duckweed, Daphnia, and lettuce seeds as </w:t>
      </w:r>
      <w:r w:rsidRPr="00BC52DA">
        <w:rPr>
          <w:rFonts w:ascii="Times New Roman" w:hAnsi="Times New Roman" w:cs="Times New Roman"/>
          <w:sz w:val="24"/>
          <w:szCs w:val="24"/>
          <w:lang w:val="en"/>
        </w:rPr>
        <w:t>biological indicators of poor water quality.</w:t>
      </w:r>
    </w:p>
    <w:p w14:paraId="64C0DEAF" w14:textId="31B6E88F" w:rsidR="00DA759B" w:rsidRDefault="00344316" w:rsidP="00344316">
      <w:pPr>
        <w:ind w:left="1440" w:firstLine="720"/>
      </w:pPr>
      <w:r>
        <w:rPr>
          <w:noProof/>
        </w:rPr>
        <w:drawing>
          <wp:inline distT="0" distB="0" distL="0" distR="0" wp14:anchorId="66A06C0E" wp14:editId="41A9FF60">
            <wp:extent cx="2990419" cy="150628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00107" cy="1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C0F6E" w14:textId="77777777" w:rsidR="00C8330F" w:rsidRDefault="00C8330F" w:rsidP="00344316">
      <w:pPr>
        <w:ind w:left="1440" w:firstLine="720"/>
      </w:pPr>
    </w:p>
    <w:p w14:paraId="1CC8AEE1" w14:textId="734C1976" w:rsidR="00C8330F" w:rsidRDefault="00C8330F" w:rsidP="00344316">
      <w:pPr>
        <w:ind w:left="1440" w:firstLine="720"/>
      </w:pPr>
      <w:r>
        <w:rPr>
          <w:noProof/>
        </w:rPr>
        <w:drawing>
          <wp:inline distT="0" distB="0" distL="0" distR="0" wp14:anchorId="6ACBE972" wp14:editId="1F33FAFB">
            <wp:extent cx="5943600" cy="2875318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471E4" w14:textId="77777777" w:rsidR="00344316" w:rsidRPr="00261478" w:rsidRDefault="00344316" w:rsidP="00344316">
      <w:pPr>
        <w:ind w:left="1440" w:firstLine="720"/>
        <w:rPr>
          <w:sz w:val="16"/>
          <w:szCs w:val="16"/>
        </w:rPr>
      </w:pPr>
    </w:p>
    <w:p w14:paraId="6D5A2F3D" w14:textId="77777777" w:rsidR="00767A24" w:rsidRPr="00BC52DA" w:rsidRDefault="00767A24" w:rsidP="00767A24">
      <w:pPr>
        <w:rPr>
          <w:rFonts w:ascii="Times New Roman" w:hAnsi="Times New Roman" w:cs="Times New Roman"/>
          <w:sz w:val="24"/>
          <w:szCs w:val="24"/>
        </w:rPr>
      </w:pPr>
      <w:r w:rsidRPr="00BC52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EPA has used well documented organisms such as duckweed, Daphnia, and lettuce seeds as </w:t>
      </w:r>
      <w:r w:rsidRPr="00BC52DA">
        <w:rPr>
          <w:rFonts w:ascii="Times New Roman" w:hAnsi="Times New Roman" w:cs="Times New Roman"/>
          <w:sz w:val="24"/>
          <w:szCs w:val="24"/>
          <w:lang w:val="en"/>
        </w:rPr>
        <w:t>biological indicators of poor water quality.</w:t>
      </w:r>
    </w:p>
    <w:p w14:paraId="37D329A7" w14:textId="77777777" w:rsidR="00767A24" w:rsidRPr="00BC52DA" w:rsidRDefault="00767A24" w:rsidP="00767A24">
      <w:pP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BC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Bioindicators are inexpensive, non-pain sensitive </w:t>
      </w:r>
      <w:proofErr w:type="gramStart"/>
      <w:r w:rsidRPr="00BC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organisms</w:t>
      </w:r>
      <w:proofErr w:type="gramEnd"/>
      <w:r w:rsidRPr="00BC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C52D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students can use to detect </w:t>
      </w:r>
      <w:r w:rsidRPr="00BC52D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>water quality deterioration</w:t>
      </w:r>
      <w:r w:rsidRPr="00BC52D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similar </w:t>
      </w:r>
      <w:r w:rsidRPr="00BC52DA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to the way canaries were used to detect toxic gases in coal mines. </w:t>
      </w:r>
    </w:p>
    <w:p w14:paraId="3AF1B420" w14:textId="77777777" w:rsidR="00767A24" w:rsidRPr="00BC52DA" w:rsidRDefault="00767A24" w:rsidP="00767A24">
      <w:pPr>
        <w:rPr>
          <w:rFonts w:ascii="Times New Roman" w:hAnsi="Times New Roman" w:cs="Times New Roman"/>
          <w:sz w:val="24"/>
          <w:szCs w:val="24"/>
        </w:rPr>
      </w:pPr>
      <w:r w:rsidRPr="00BC52DA">
        <w:rPr>
          <w:rFonts w:ascii="Times New Roman" w:eastAsia="Times New Roman" w:hAnsi="Times New Roman" w:cs="Times New Roman"/>
          <w:color w:val="505050"/>
          <w:sz w:val="24"/>
          <w:szCs w:val="24"/>
        </w:rPr>
        <w:lastRenderedPageBreak/>
        <w:t xml:space="preserve">Current methods used by water departments to detect water contaminants are typically </w:t>
      </w:r>
      <w:r w:rsidRPr="00BC52D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expensive, and require costly laboratory testing and skilled technical expertise. </w:t>
      </w:r>
      <w:r w:rsidRPr="00BC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Many communities and their water treatment plants cannot afford the equipment, human, and technological resources </w:t>
      </w:r>
      <w:r w:rsidRPr="00BC52DA">
        <w:rPr>
          <w:rFonts w:ascii="Times New Roman" w:hAnsi="Times New Roman" w:cs="Times New Roman"/>
          <w:sz w:val="24"/>
          <w:szCs w:val="24"/>
        </w:rPr>
        <w:t>needed to filter out contaminants, especially the contaminants of emerging concern. </w:t>
      </w:r>
    </w:p>
    <w:p w14:paraId="6597FBE6" w14:textId="77777777" w:rsidR="00767A24" w:rsidRPr="00BC52DA" w:rsidRDefault="00767A24" w:rsidP="00767A24">
      <w:pP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C52DA">
        <w:rPr>
          <w:rFonts w:ascii="Times New Roman" w:hAnsi="Times New Roman" w:cs="Times New Roman"/>
          <w:sz w:val="24"/>
          <w:szCs w:val="24"/>
        </w:rPr>
        <w:t xml:space="preserve">Bioindicators are organisms that can be used as early-warning indicators of drinking water deterioration. Just as canaries were observed for signs of impending hazards, bioindicators can be used as </w:t>
      </w:r>
      <w:r w:rsidRPr="00BC52DA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simple, low-cost monitors of water quality.  </w:t>
      </w:r>
    </w:p>
    <w:p w14:paraId="12A7A350" w14:textId="0AFF13FC" w:rsidR="00767A24" w:rsidRPr="00BC52DA" w:rsidRDefault="00767A24" w:rsidP="00767A24">
      <w:pPr>
        <w:rPr>
          <w:rFonts w:ascii="Times New Roman" w:hAnsi="Times New Roman" w:cs="Times New Roman"/>
          <w:sz w:val="24"/>
          <w:szCs w:val="24"/>
        </w:rPr>
      </w:pPr>
      <w:r w:rsidRPr="00BC52DA">
        <w:rPr>
          <w:rFonts w:ascii="Times New Roman" w:hAnsi="Times New Roman" w:cs="Times New Roman"/>
          <w:sz w:val="24"/>
          <w:szCs w:val="24"/>
        </w:rPr>
        <w:t xml:space="preserve">The Environmental Protection Agency uses data from tests with the </w:t>
      </w:r>
      <w:r w:rsidRPr="00767A24">
        <w:rPr>
          <w:rFonts w:ascii="Times New Roman" w:hAnsi="Times New Roman" w:cs="Times New Roman"/>
          <w:color w:val="FF0000"/>
          <w:sz w:val="24"/>
          <w:szCs w:val="24"/>
        </w:rPr>
        <w:t xml:space="preserve">common lettuce </w:t>
      </w:r>
      <w:r>
        <w:rPr>
          <w:rFonts w:ascii="Times New Roman" w:hAnsi="Times New Roman" w:cs="Times New Roman"/>
          <w:sz w:val="24"/>
          <w:szCs w:val="24"/>
        </w:rPr>
        <w:t>seeds</w:t>
      </w:r>
      <w:r w:rsidRPr="00BC52D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52DA">
        <w:rPr>
          <w:rFonts w:ascii="Times New Roman" w:hAnsi="Times New Roman" w:cs="Times New Roman"/>
          <w:sz w:val="24"/>
          <w:szCs w:val="24"/>
        </w:rPr>
        <w:t>Lemna</w:t>
      </w:r>
      <w:proofErr w:type="spellEnd"/>
      <w:r w:rsidRPr="00BC52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C52DA">
        <w:rPr>
          <w:rFonts w:ascii="Times New Roman" w:hAnsi="Times New Roman" w:cs="Times New Roman"/>
          <w:sz w:val="24"/>
          <w:szCs w:val="24"/>
        </w:rPr>
        <w:t>gibba</w:t>
      </w:r>
      <w:proofErr w:type="spellEnd"/>
      <w:r w:rsidRPr="00BC52DA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Pr="00BC52DA">
        <w:rPr>
          <w:rFonts w:ascii="Times New Roman" w:hAnsi="Times New Roman" w:cs="Times New Roman"/>
          <w:sz w:val="24"/>
          <w:szCs w:val="24"/>
        </w:rPr>
        <w:t>Lemna</w:t>
      </w:r>
      <w:proofErr w:type="spellEnd"/>
      <w:r w:rsidRPr="00BC52DA">
        <w:rPr>
          <w:rFonts w:ascii="Times New Roman" w:hAnsi="Times New Roman" w:cs="Times New Roman"/>
          <w:sz w:val="24"/>
          <w:szCs w:val="24"/>
        </w:rPr>
        <w:t xml:space="preserve"> minor) to develop data on water toxicity of test substances.  So too can students become contributing Citizen Scientists as they use </w:t>
      </w:r>
      <w:r w:rsidR="00847457">
        <w:rPr>
          <w:rFonts w:ascii="Times New Roman" w:hAnsi="Times New Roman" w:cs="Times New Roman"/>
          <w:sz w:val="24"/>
          <w:szCs w:val="24"/>
        </w:rPr>
        <w:t>lettuce seeds</w:t>
      </w:r>
      <w:r w:rsidRPr="00BC52DA">
        <w:rPr>
          <w:rFonts w:ascii="Times New Roman" w:hAnsi="Times New Roman" w:cs="Times New Roman"/>
          <w:sz w:val="24"/>
          <w:szCs w:val="24"/>
        </w:rPr>
        <w:t xml:space="preserve"> to collect and monitor water quality data.</w:t>
      </w:r>
    </w:p>
    <w:p w14:paraId="6EB90757" w14:textId="4E6BFC65" w:rsidR="00DA759B" w:rsidRDefault="00767A24" w:rsidP="00767A2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In this lab, the use of </w:t>
      </w:r>
      <w:r w:rsidR="008474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lettuce seeds</w:t>
      </w:r>
      <w:r w:rsidRPr="00BC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does not result in the detection or identification of a specific water contaminate, but rather, observed changes</w:t>
      </w:r>
      <w:r w:rsidR="008474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with the sprouting and development of the lettuce seeds</w:t>
      </w:r>
      <w:r w:rsidRPr="00BC52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suggest water quality issues--- raising a red flag that more serious/thorough testing should be pursued.</w:t>
      </w:r>
    </w:p>
    <w:p w14:paraId="6891A3F7" w14:textId="39C51208" w:rsidR="00072ADB" w:rsidRPr="00847457" w:rsidRDefault="00847457" w:rsidP="00767A24">
      <w:pPr>
        <w:rPr>
          <w:sz w:val="20"/>
          <w:szCs w:val="20"/>
        </w:rPr>
      </w:pPr>
      <w:r w:rsidRPr="00847457">
        <w:rPr>
          <w:sz w:val="20"/>
          <w:szCs w:val="20"/>
        </w:rPr>
        <w:t xml:space="preserve">(information adapted from: </w:t>
      </w:r>
      <w:hyperlink r:id="rId8" w:history="1">
        <w:r w:rsidRPr="00847457">
          <w:rPr>
            <w:rStyle w:val="Hyperlink"/>
            <w:sz w:val="20"/>
            <w:szCs w:val="20"/>
          </w:rPr>
          <w:t>https://www.mobot.org/jwcross/duckweed/duckweed.htm</w:t>
        </w:r>
      </w:hyperlink>
      <w:r>
        <w:rPr>
          <w:sz w:val="20"/>
          <w:szCs w:val="20"/>
        </w:rPr>
        <w:t xml:space="preserve"> )</w:t>
      </w:r>
    </w:p>
    <w:p w14:paraId="49B295DB" w14:textId="77777777" w:rsidR="00847457" w:rsidRDefault="00847457" w:rsidP="00767A24">
      <w:pPr>
        <w:ind w:left="2160" w:firstLine="72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14:paraId="5978857D" w14:textId="58518044" w:rsidR="00767A24" w:rsidRDefault="00767A24" w:rsidP="00767A24">
      <w:pPr>
        <w:ind w:left="2160" w:firstLine="72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PROCEDURES</w:t>
      </w:r>
    </w:p>
    <w:p w14:paraId="5377EF3B" w14:textId="77777777" w:rsidR="00072ADB" w:rsidRDefault="00767A24" w:rsidP="00072ADB">
      <w:pPr>
        <w:pStyle w:val="NoSpacing"/>
      </w:pPr>
      <w:r>
        <w:t>Investigate:   How is</w:t>
      </w:r>
      <w:r w:rsidR="00F16E49">
        <w:t xml:space="preserve"> lettuce seed (</w:t>
      </w:r>
      <w:proofErr w:type="spellStart"/>
      <w:r w:rsidR="00F16E49">
        <w:t>Lactuca</w:t>
      </w:r>
      <w:proofErr w:type="spellEnd"/>
      <w:r w:rsidR="00F16E49">
        <w:t xml:space="preserve"> sativa) </w:t>
      </w:r>
      <w:r>
        <w:t xml:space="preserve">germination and growth </w:t>
      </w:r>
      <w:r w:rsidR="00072ADB">
        <w:t xml:space="preserve">is </w:t>
      </w:r>
      <w:r>
        <w:t xml:space="preserve">affected by the type of </w:t>
      </w:r>
    </w:p>
    <w:p w14:paraId="11D89283" w14:textId="6E14910F" w:rsidR="00072ADB" w:rsidRDefault="00767A24" w:rsidP="005B0160">
      <w:pPr>
        <w:pStyle w:val="NoSpacing"/>
      </w:pPr>
      <w:r>
        <w:t>water grown in</w:t>
      </w:r>
      <w:r w:rsidR="00072ADB">
        <w:t>.</w:t>
      </w:r>
    </w:p>
    <w:p w14:paraId="148DF416" w14:textId="77777777" w:rsidR="005B0160" w:rsidRDefault="005B0160" w:rsidP="00767A24"/>
    <w:p w14:paraId="2BC9A582" w14:textId="338F0C53" w:rsidR="00767A24" w:rsidRDefault="00072ADB" w:rsidP="00767A24">
      <w:r w:rsidRPr="00072AD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2ED1C0" wp14:editId="053173B7">
            <wp:extent cx="2565155" cy="2725849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3609" cy="27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3B262" w14:textId="77777777" w:rsidR="00072ADB" w:rsidRDefault="00072ADB" w:rsidP="00767A24">
      <w:pPr>
        <w:pStyle w:val="NoSpacing"/>
      </w:pPr>
    </w:p>
    <w:p w14:paraId="1EEC5808" w14:textId="57CF0FD9" w:rsidR="00767A24" w:rsidRDefault="00767A24" w:rsidP="00767A24">
      <w:pPr>
        <w:pStyle w:val="NoSpacing"/>
      </w:pPr>
      <w:r>
        <w:t xml:space="preserve">Containers, each with </w:t>
      </w:r>
      <w:r w:rsidR="00E95DD8">
        <w:t xml:space="preserve">15 lettuce seeds </w:t>
      </w:r>
      <w:r w:rsidR="00072ADB">
        <w:t xml:space="preserve">covered </w:t>
      </w:r>
      <w:r w:rsidR="00E95DD8">
        <w:t>in enough water to keep hydrate</w:t>
      </w:r>
      <w:r w:rsidR="00072ADB">
        <w:t>d</w:t>
      </w:r>
      <w:r>
        <w:t xml:space="preserve">  </w:t>
      </w:r>
    </w:p>
    <w:p w14:paraId="6BF9DEE7" w14:textId="31E5E505" w:rsidR="00767A24" w:rsidRDefault="00767A24" w:rsidP="00767A24">
      <w:pPr>
        <w:pStyle w:val="NoSpacing"/>
        <w:numPr>
          <w:ilvl w:val="0"/>
          <w:numId w:val="3"/>
        </w:numPr>
      </w:pPr>
      <w:r>
        <w:lastRenderedPageBreak/>
        <w:t xml:space="preserve">control conditions = </w:t>
      </w:r>
      <w:r w:rsidR="00072ADB">
        <w:t>lettuce seeds</w:t>
      </w:r>
      <w:r>
        <w:t xml:space="preserve"> growing in</w:t>
      </w:r>
      <w:r w:rsidR="00072ADB">
        <w:t xml:space="preserve"> </w:t>
      </w:r>
      <w:r>
        <w:t>spring/pond water</w:t>
      </w:r>
    </w:p>
    <w:p w14:paraId="6BE9465E" w14:textId="7AA5CDB6" w:rsidR="00767A24" w:rsidRDefault="00767A24" w:rsidP="00767A24">
      <w:pPr>
        <w:pStyle w:val="NoSpacing"/>
        <w:numPr>
          <w:ilvl w:val="0"/>
          <w:numId w:val="3"/>
        </w:numPr>
      </w:pPr>
      <w:r>
        <w:t xml:space="preserve">variable conditions = </w:t>
      </w:r>
      <w:r w:rsidR="00072ADB">
        <w:t>lettuce seeds</w:t>
      </w:r>
      <w:r>
        <w:t xml:space="preserve"> growing in tap water; bottled water; distilled water</w:t>
      </w:r>
    </w:p>
    <w:p w14:paraId="6F3D6720" w14:textId="5EB84061" w:rsidR="00767A24" w:rsidRDefault="00767A24" w:rsidP="00072ADB">
      <w:pPr>
        <w:pStyle w:val="NoSpacing"/>
      </w:pPr>
    </w:p>
    <w:p w14:paraId="23D4F502" w14:textId="77777777" w:rsidR="00072ADB" w:rsidRDefault="00072ADB" w:rsidP="00072ADB">
      <w:pPr>
        <w:pStyle w:val="NoSpacing"/>
      </w:pPr>
      <w:r>
        <w:t>With the exception of the type of water grown in, expose all containers to exactly the same growing conditions such as temperature and sunlight.</w:t>
      </w:r>
    </w:p>
    <w:p w14:paraId="5D8A9F7B" w14:textId="6F2CC6D6" w:rsidR="00072ADB" w:rsidRDefault="00072ADB" w:rsidP="00072ADB">
      <w:pPr>
        <w:pStyle w:val="NoSpacing"/>
      </w:pPr>
      <w:r>
        <w:t xml:space="preserve"> </w:t>
      </w:r>
    </w:p>
    <w:p w14:paraId="21AA34E2" w14:textId="60DAB666" w:rsidR="00767A24" w:rsidRDefault="00767A24" w:rsidP="00767A24">
      <w:pPr>
        <w:pStyle w:val="NoSpacing"/>
      </w:pPr>
      <w:r>
        <w:t>OBSERVATIONS AND MEASUREMENTS TO INCLUDE</w:t>
      </w:r>
      <w:r w:rsidR="00072ADB">
        <w:t xml:space="preserve"> (over 3-5 </w:t>
      </w:r>
      <w:proofErr w:type="spellStart"/>
      <w:r w:rsidR="00072ADB">
        <w:t>dayperiod</w:t>
      </w:r>
      <w:proofErr w:type="spellEnd"/>
      <w:r w:rsidR="00072ADB">
        <w:t>)</w:t>
      </w:r>
    </w:p>
    <w:p w14:paraId="19BB7821" w14:textId="633FB506" w:rsidR="00767A24" w:rsidRDefault="00767A24" w:rsidP="00767A24">
      <w:pPr>
        <w:pStyle w:val="NoSpacing"/>
        <w:numPr>
          <w:ilvl w:val="0"/>
          <w:numId w:val="4"/>
        </w:numPr>
      </w:pPr>
      <w:r>
        <w:t xml:space="preserve"># of </w:t>
      </w:r>
      <w:r w:rsidR="00072ADB">
        <w:t>germinating seeds (or percent sprouting)</w:t>
      </w:r>
      <w:r>
        <w:t xml:space="preserve"> </w:t>
      </w:r>
    </w:p>
    <w:p w14:paraId="47FC3C0A" w14:textId="516C733D" w:rsidR="00767A24" w:rsidRDefault="00767A24" w:rsidP="00767A24">
      <w:pPr>
        <w:pStyle w:val="NoSpacing"/>
        <w:numPr>
          <w:ilvl w:val="0"/>
          <w:numId w:val="4"/>
        </w:numPr>
      </w:pPr>
      <w:r>
        <w:t xml:space="preserve">Color and size </w:t>
      </w:r>
      <w:r w:rsidR="00072ADB">
        <w:t>radicles</w:t>
      </w:r>
    </w:p>
    <w:p w14:paraId="19775A10" w14:textId="77777777" w:rsidR="005B0160" w:rsidRDefault="005B0160" w:rsidP="00072ADB">
      <w:pPr>
        <w:pStyle w:val="NoSpacing"/>
      </w:pPr>
    </w:p>
    <w:p w14:paraId="77051D98" w14:textId="143C7B26" w:rsidR="00072ADB" w:rsidRDefault="005B0160" w:rsidP="00072ADB">
      <w:pPr>
        <w:pStyle w:val="NoSpacing"/>
      </w:pPr>
      <w:r>
        <w:rPr>
          <w:noProof/>
        </w:rPr>
        <w:drawing>
          <wp:inline distT="0" distB="0" distL="0" distR="0" wp14:anchorId="100EF889" wp14:editId="2961490F">
            <wp:extent cx="2419350" cy="14763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F5350" w14:textId="6C8BDB82" w:rsidR="00072ADB" w:rsidRDefault="00072ADB" w:rsidP="00072ADB">
      <w:pPr>
        <w:pStyle w:val="NoSpacing"/>
      </w:pPr>
    </w:p>
    <w:p w14:paraId="6FAE04D6" w14:textId="77777777" w:rsidR="005B0160" w:rsidRDefault="005B0160" w:rsidP="0028338D"/>
    <w:p w14:paraId="7EBB2EEF" w14:textId="33A7ECF8" w:rsidR="00767A24" w:rsidRDefault="00E95DD8" w:rsidP="0028338D">
      <w:r>
        <w:rPr>
          <w:noProof/>
        </w:rPr>
        <w:drawing>
          <wp:inline distT="0" distB="0" distL="0" distR="0" wp14:anchorId="5EA2E4DC" wp14:editId="3274EE43">
            <wp:extent cx="2126030" cy="387892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4952" cy="38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160">
        <w:t xml:space="preserve">  </w:t>
      </w:r>
      <w:r w:rsidR="005B0160">
        <w:rPr>
          <w:noProof/>
        </w:rPr>
        <w:drawing>
          <wp:inline distT="0" distB="0" distL="0" distR="0" wp14:anchorId="4C3AC507" wp14:editId="6C6C325E">
            <wp:extent cx="3191798" cy="280068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0709" cy="281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7F38" w14:textId="77777777" w:rsidR="005B0160" w:rsidRPr="005B0160" w:rsidRDefault="005B0160" w:rsidP="005B0160">
      <w:pPr>
        <w:rPr>
          <w:rFonts w:ascii="Cambria" w:hAnsi="Cambria" w:cs="Times New Roman"/>
          <w:shd w:val="clear" w:color="auto" w:fill="FFFFFF"/>
        </w:rPr>
      </w:pPr>
      <w:r w:rsidRPr="005B0160">
        <w:rPr>
          <w:rFonts w:ascii="Cambria" w:hAnsi="Cambria" w:cs="Times New Roman"/>
          <w:shd w:val="clear" w:color="auto" w:fill="FFFFFF"/>
        </w:rPr>
        <w:t>NOTE: It has been suggested that lettuce seeds be soaked in a 10% bleach solution for 20 minutes, then rinse five times with deionized or distilled water--for killing fungal spores that can interfere with seed germination. </w:t>
      </w:r>
    </w:p>
    <w:p w14:paraId="06263488" w14:textId="77777777" w:rsidR="005B0160" w:rsidRDefault="00847457" w:rsidP="005B0160">
      <w:hyperlink r:id="rId13" w:history="1">
        <w:r w:rsidR="005B0160" w:rsidRPr="00051278">
          <w:rPr>
            <w:rStyle w:val="Hyperlink"/>
          </w:rPr>
          <w:t>http://ei.cornell.edu/toxicology/bioassays/lettuce/RefTest.html</w:t>
        </w:r>
      </w:hyperlink>
    </w:p>
    <w:p w14:paraId="00581DA6" w14:textId="77777777" w:rsidR="005B0160" w:rsidRDefault="005B0160"/>
    <w:p w14:paraId="3804E9A9" w14:textId="6C10AA4B" w:rsidR="0028338D" w:rsidRDefault="0028338D"/>
    <w:p w14:paraId="20539BEB" w14:textId="05459930" w:rsidR="0028338D" w:rsidRDefault="0028338D"/>
    <w:p w14:paraId="5B798B9D" w14:textId="77777777" w:rsidR="005B0160" w:rsidRDefault="005B0160" w:rsidP="005B0160">
      <w:pPr>
        <w:ind w:left="1440" w:firstLine="720"/>
        <w:rPr>
          <w:b/>
          <w:sz w:val="28"/>
          <w:szCs w:val="28"/>
          <w:u w:val="single"/>
        </w:rPr>
      </w:pPr>
      <w:r w:rsidRPr="009F6143">
        <w:rPr>
          <w:b/>
          <w:sz w:val="28"/>
          <w:szCs w:val="28"/>
          <w:u w:val="single"/>
        </w:rPr>
        <w:t>Useable Information Found At:</w:t>
      </w:r>
    </w:p>
    <w:p w14:paraId="5A127D95" w14:textId="29E34083" w:rsidR="00F16E49" w:rsidRDefault="00F16E49" w:rsidP="005B0160">
      <w:pPr>
        <w:pStyle w:val="NoSpacing"/>
      </w:pPr>
    </w:p>
    <w:p w14:paraId="688011A4" w14:textId="15259160" w:rsidR="00DA759B" w:rsidRDefault="00DA759B" w:rsidP="005B0160">
      <w:pPr>
        <w:pStyle w:val="NoSpacing"/>
        <w:numPr>
          <w:ilvl w:val="0"/>
          <w:numId w:val="6"/>
        </w:numPr>
      </w:pPr>
      <w:r>
        <w:t>Environmental Inquiry</w:t>
      </w:r>
    </w:p>
    <w:p w14:paraId="74327EA4" w14:textId="77805BE4" w:rsidR="00DA759B" w:rsidRDefault="00DA759B" w:rsidP="005B0160">
      <w:pPr>
        <w:pStyle w:val="NoSpacing"/>
      </w:pPr>
      <w:r>
        <w:t>Authentic Scientific Research for High School Students</w:t>
      </w:r>
    </w:p>
    <w:p w14:paraId="5081AF93" w14:textId="04F25A3E" w:rsidR="00DA759B" w:rsidRDefault="00847457">
      <w:hyperlink r:id="rId14" w:history="1">
        <w:r w:rsidR="00DA759B" w:rsidRPr="00051278">
          <w:rPr>
            <w:rStyle w:val="Hyperlink"/>
          </w:rPr>
          <w:t>http://ei.cornell.edu/toxicology/bioassays/lettuce/</w:t>
        </w:r>
      </w:hyperlink>
    </w:p>
    <w:p w14:paraId="56E02C08" w14:textId="77777777" w:rsidR="00DA759B" w:rsidRDefault="00DA759B"/>
    <w:sectPr w:rsidR="00DA759B" w:rsidSect="0028338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77418"/>
    <w:multiLevelType w:val="hybridMultilevel"/>
    <w:tmpl w:val="0B7A9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354DF"/>
    <w:multiLevelType w:val="hybridMultilevel"/>
    <w:tmpl w:val="5C3282B8"/>
    <w:lvl w:ilvl="0" w:tplc="787CCD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53189"/>
    <w:multiLevelType w:val="hybridMultilevel"/>
    <w:tmpl w:val="05DC398C"/>
    <w:lvl w:ilvl="0" w:tplc="A66E66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7F3AD5"/>
    <w:multiLevelType w:val="hybridMultilevel"/>
    <w:tmpl w:val="ED4639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6008A"/>
    <w:multiLevelType w:val="hybridMultilevel"/>
    <w:tmpl w:val="CBB09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0E0C10"/>
    <w:multiLevelType w:val="hybridMultilevel"/>
    <w:tmpl w:val="68E46482"/>
    <w:lvl w:ilvl="0" w:tplc="213ED3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759B"/>
    <w:rsid w:val="00072ADB"/>
    <w:rsid w:val="00261478"/>
    <w:rsid w:val="0028338D"/>
    <w:rsid w:val="00344316"/>
    <w:rsid w:val="005B0160"/>
    <w:rsid w:val="00767A24"/>
    <w:rsid w:val="00847457"/>
    <w:rsid w:val="008D55B8"/>
    <w:rsid w:val="00C7191D"/>
    <w:rsid w:val="00C8330F"/>
    <w:rsid w:val="00DA759B"/>
    <w:rsid w:val="00E557B3"/>
    <w:rsid w:val="00E95DD8"/>
    <w:rsid w:val="00F1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0D9D5"/>
  <w15:docId w15:val="{8407F3B4-DB43-4253-8F05-7077FC46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7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A759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759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7A24"/>
    <w:pPr>
      <w:ind w:left="720"/>
      <w:contextualSpacing/>
    </w:pPr>
  </w:style>
  <w:style w:type="paragraph" w:styleId="NoSpacing">
    <w:name w:val="No Spacing"/>
    <w:uiPriority w:val="1"/>
    <w:qFormat/>
    <w:rsid w:val="00767A24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F16E49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30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bot.org/jwcross/duckweed/duckweed.htm" TargetMode="External"/><Relationship Id="rId13" Type="http://schemas.openxmlformats.org/officeDocument/2006/relationships/hyperlink" Target="http://ei.cornell.edu/toxicology/bioassays/lettuce/RefTest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ei.cornell.edu/toxicology/bioassays/lettu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migaki</dc:creator>
  <cp:keywords/>
  <dc:description/>
  <cp:lastModifiedBy>janet migaki</cp:lastModifiedBy>
  <cp:revision>5</cp:revision>
  <dcterms:created xsi:type="dcterms:W3CDTF">2018-09-24T20:37:00Z</dcterms:created>
  <dcterms:modified xsi:type="dcterms:W3CDTF">2018-10-15T20:43:00Z</dcterms:modified>
</cp:coreProperties>
</file>